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CHAMADA PÚBLICA Nº 01/2026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SELEÇÃO PARA COMPOSIÇÃO DE BANCO DE BOLSISTAS REGIONAIS 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DO PROGRAMA APRENDIZAGEM NA IDADE CERTA – PAIC Integral</w:t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36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ANEXO V – Roteiro para o Currículo Vitae </w:t>
      </w:r>
    </w:p>
    <w:p w:rsidR="00000000" w:rsidDel="00000000" w:rsidP="00000000" w:rsidRDefault="00000000" w:rsidRPr="00000000" w14:paraId="00000008">
      <w:pPr>
        <w:keepNext w:val="1"/>
        <w:keepLines w:val="1"/>
        <w:spacing w:after="5" w:before="0" w:line="276" w:lineRule="auto"/>
        <w:ind w:left="-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" w:before="0" w:line="276" w:lineRule="auto"/>
        <w:ind w:left="-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Nome do candidato(a):</w:t>
      </w:r>
    </w:p>
    <w:p w:rsidR="00000000" w:rsidDel="00000000" w:rsidP="00000000" w:rsidRDefault="00000000" w:rsidRPr="00000000" w14:paraId="0000000A">
      <w:pPr>
        <w:spacing w:after="5" w:before="0" w:line="276" w:lineRule="auto"/>
        <w:ind w:left="1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Eixo que está concorrendo: </w:t>
      </w:r>
    </w:p>
    <w:p w:rsidR="00000000" w:rsidDel="00000000" w:rsidP="00000000" w:rsidRDefault="00000000" w:rsidRPr="00000000" w14:paraId="0000000B">
      <w:pPr>
        <w:spacing w:after="5" w:before="0" w:line="276" w:lineRule="auto"/>
        <w:ind w:left="1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acionalidade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Endereço:</w:t>
        <w:br w:type="textWrapping"/>
        <w:t xml:space="preserve">Telefone Residencial: </w:t>
        <w:br w:type="textWrapping"/>
        <w:t xml:space="preserve">Telefone Celular: </w:t>
        <w:br w:type="textWrapping"/>
        <w:t xml:space="preserve">E-mail: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Publicações científicas: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988" w:right="993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2700655</wp:posOffset>
          </wp:positionH>
          <wp:positionV relativeFrom="page">
            <wp:posOffset>314325</wp:posOffset>
          </wp:positionV>
          <wp:extent cx="1728470" cy="628650"/>
          <wp:effectExtent b="0" l="0" r="0" t="0"/>
          <wp:wrapTopAndBottom distB="114300" distT="114300"/>
          <wp:docPr descr="Logotipo, nome da empresa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37267" l="26331" r="26588" t="32273"/>
                  <a:stretch>
                    <a:fillRect/>
                  </a:stretch>
                </pic:blipFill>
                <pic:spPr>
                  <a:xfrm>
                    <a:off x="0" y="0"/>
                    <a:ext cx="1728470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3C2CF5"/>
    <w:rPr>
      <w:rFonts w:ascii="Segoe UI" w:cs="Segoe UI" w:hAnsi="Segoe UI"/>
      <w:sz w:val="18"/>
      <w:szCs w:val="18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O-normal0" w:default="1">
    <w:name w:val="LO-normal0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Annotationtext">
    <w:name w:val="annotation text"/>
    <w:basedOn w:val="LO-normal0"/>
    <w:link w:val="TextodecomentrioChar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LO-normal0"/>
    <w:link w:val="TextodebaloChar"/>
    <w:uiPriority w:val="99"/>
    <w:semiHidden w:val="1"/>
    <w:unhideWhenUsed w:val="1"/>
    <w:qFormat w:val="1"/>
    <w:rsid w:val="003C2CF5"/>
    <w:pPr>
      <w:spacing w:line="240" w:lineRule="auto"/>
    </w:pPr>
    <w:rPr>
      <w:rFonts w:ascii="Segoe UI" w:cs="Segoe UI" w:hAnsi="Segoe UI"/>
      <w:sz w:val="18"/>
      <w:szCs w:val="1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LO-normal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8tNFgQFicJTtw1DQiv4/MIqog==">CgMxLjA4AHIhMU4zcFljdjFZZUh1Z0pReUE4UnVMZDFnN21MU0ZuOXZa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2022-02-09T17:54:00Z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